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62E" w:rsidRPr="0095262E" w:rsidRDefault="0095262E" w:rsidP="0095262E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5262E">
        <w:rPr>
          <w:rFonts w:ascii="Arial" w:eastAsia="Calibri" w:hAnsi="Arial" w:cs="Arial"/>
          <w:b/>
          <w:sz w:val="24"/>
          <w:szCs w:val="24"/>
        </w:rPr>
        <w:t>ZAKRES MATERIAŁU KONKURSU</w:t>
      </w:r>
    </w:p>
    <w:p w:rsidR="0095262E" w:rsidRPr="0095262E" w:rsidRDefault="0095262E" w:rsidP="0095262E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5262E">
        <w:rPr>
          <w:rFonts w:ascii="Arial" w:eastAsia="Calibri" w:hAnsi="Arial" w:cs="Arial"/>
          <w:b/>
          <w:sz w:val="24"/>
          <w:szCs w:val="24"/>
        </w:rPr>
        <w:t xml:space="preserve"> „NASZE DZIEDZICTWO”</w:t>
      </w:r>
    </w:p>
    <w:p w:rsidR="0095262E" w:rsidRPr="0095262E" w:rsidRDefault="0095262E" w:rsidP="0095262E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5262E">
        <w:rPr>
          <w:rFonts w:ascii="Arial" w:eastAsia="Calibri" w:hAnsi="Arial" w:cs="Arial"/>
          <w:b/>
          <w:sz w:val="24"/>
          <w:szCs w:val="24"/>
        </w:rPr>
        <w:t>2024/ 2025</w:t>
      </w:r>
    </w:p>
    <w:p w:rsidR="0095262E" w:rsidRPr="0095262E" w:rsidRDefault="0095262E" w:rsidP="0095262E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95262E">
        <w:rPr>
          <w:rFonts w:ascii="Arial" w:eastAsia="Calibri" w:hAnsi="Arial" w:cs="Arial"/>
          <w:b/>
          <w:sz w:val="24"/>
          <w:szCs w:val="24"/>
          <w:u w:val="single"/>
        </w:rPr>
        <w:t>ETAP REJONOWY</w:t>
      </w:r>
    </w:p>
    <w:p w:rsidR="0095262E" w:rsidRPr="0095262E" w:rsidRDefault="0095262E" w:rsidP="0095262E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  <w:u w:val="single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u w:val="single"/>
          <w:lang w:eastAsia="pl-PL"/>
        </w:rPr>
        <w:t xml:space="preserve">Zakres materiału-  test 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Misja biskupa Wojciecha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Zjazd gnieźnieński - rozwój kościoła polskiego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Kształt Polski Bolesława Chrobrego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Koronacja pierwszego króla Polski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Mieszko II - kryzys państwa Piastów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O</w:t>
      </w:r>
      <w:r w:rsidRPr="0095262E">
        <w:rPr>
          <w:rFonts w:ascii="Arial" w:eastAsia="Calibri" w:hAnsi="Arial" w:cs="Arial"/>
          <w:sz w:val="24"/>
          <w:szCs w:val="24"/>
          <w:lang w:eastAsia="pl-PL"/>
        </w:rPr>
        <w:t>dbudowa organizacji kościelnej - Kazimierz Odnowiciel - Kraków stolicą państwa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Krzyżacy w dziejach Polski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Zjednoczenie Polski po rozbiciu dzielnicowym – koronacja Przemysła II i</w:t>
      </w:r>
      <w:r w:rsidR="00031679"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95262E">
        <w:rPr>
          <w:rFonts w:ascii="Arial" w:eastAsia="Calibri" w:hAnsi="Arial" w:cs="Arial"/>
          <w:sz w:val="24"/>
          <w:szCs w:val="24"/>
          <w:lang w:eastAsia="pl-PL"/>
        </w:rPr>
        <w:t>koronacja Władysława Łokietka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Kształt zjednoczonego Królestwa Polskiego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Korona Polska za Kazimierza Wielkiego m.in. sieć orlich gniazd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Akademia Krakowska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Zjazd monarchów w Krakowie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Państwo czasów Jadwigi i Władysława Jagiełły - unia w Krewie, chrzest Litwy, nowa dynastia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Uniwersytet Jagielloński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Wielka wojna z zakonem krzyżackim - Grunwald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Unia w Horodle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 xml:space="preserve">Spór z Krzyżakami na soborze w Konstancji - Paweł Włodkowic 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Demokracja szlachecka – fenomen ustrojowy w skali Europy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Czasy zygmuntowskie - problem Inflant, wojny z Moskwą, polski renesans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Hołd pruski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Unia lubelska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Rzeczpospolita Obojga Narodów - państwo wielowyznaniowe i</w:t>
      </w:r>
      <w:r w:rsidR="00031679">
        <w:rPr>
          <w:rFonts w:ascii="Arial" w:eastAsia="Calibri" w:hAnsi="Arial" w:cs="Arial"/>
          <w:sz w:val="24"/>
          <w:szCs w:val="24"/>
          <w:lang w:eastAsia="pl-PL"/>
        </w:rPr>
        <w:t> </w:t>
      </w:r>
      <w:proofErr w:type="spellStart"/>
      <w:r w:rsidRPr="0095262E">
        <w:rPr>
          <w:rFonts w:ascii="Arial" w:eastAsia="Calibri" w:hAnsi="Arial" w:cs="Arial"/>
          <w:sz w:val="24"/>
          <w:szCs w:val="24"/>
          <w:lang w:eastAsia="pl-PL"/>
        </w:rPr>
        <w:t>wielonarodowościwe</w:t>
      </w:r>
      <w:proofErr w:type="spellEnd"/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Wojny z Turcją w XVII wieku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 xml:space="preserve">Panowanie Jana III Sobieskiego 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Próby reform Stanisława Augusta Poniatowskiego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 xml:space="preserve">Pierwszy rozbiór Polski 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Konstytucja 3 maja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>Targowica i drugi rozbiór Polski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 xml:space="preserve">Powstanie kościuszkowskie 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lang w:eastAsia="pl-PL"/>
        </w:rPr>
        <w:t xml:space="preserve">Trzeci rozbiór Polski </w:t>
      </w:r>
    </w:p>
    <w:p w:rsidR="0095262E" w:rsidRPr="0095262E" w:rsidRDefault="0095262E" w:rsidP="0095262E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95262E" w:rsidRPr="0095262E" w:rsidRDefault="0095262E" w:rsidP="0095262E">
      <w:pPr>
        <w:spacing w:before="120" w:after="0" w:line="240" w:lineRule="auto"/>
        <w:jc w:val="center"/>
        <w:rPr>
          <w:rFonts w:ascii="Arial" w:eastAsia="Calibri" w:hAnsi="Arial" w:cs="Arial"/>
          <w:b/>
          <w:sz w:val="36"/>
          <w:szCs w:val="36"/>
        </w:rPr>
      </w:pPr>
    </w:p>
    <w:p w:rsidR="0095262E" w:rsidRDefault="0095262E" w:rsidP="0095262E">
      <w:pPr>
        <w:spacing w:before="120" w:after="0" w:line="240" w:lineRule="auto"/>
        <w:jc w:val="center"/>
        <w:rPr>
          <w:rFonts w:ascii="Arial" w:eastAsia="Calibri" w:hAnsi="Arial" w:cs="Arial"/>
          <w:b/>
          <w:sz w:val="36"/>
          <w:szCs w:val="36"/>
        </w:rPr>
      </w:pPr>
    </w:p>
    <w:p w:rsidR="0095262E" w:rsidRPr="0095262E" w:rsidRDefault="0095262E" w:rsidP="0095262E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5262E">
        <w:rPr>
          <w:rFonts w:ascii="Arial" w:eastAsia="Calibri" w:hAnsi="Arial" w:cs="Arial"/>
          <w:b/>
          <w:sz w:val="24"/>
          <w:szCs w:val="24"/>
        </w:rPr>
        <w:t>ZAKRES MATERIAŁU KONKURSU</w:t>
      </w:r>
    </w:p>
    <w:p w:rsidR="0095262E" w:rsidRPr="0095262E" w:rsidRDefault="0095262E" w:rsidP="0095262E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5262E">
        <w:rPr>
          <w:rFonts w:ascii="Arial" w:eastAsia="Calibri" w:hAnsi="Arial" w:cs="Arial"/>
          <w:b/>
          <w:sz w:val="24"/>
          <w:szCs w:val="24"/>
        </w:rPr>
        <w:t xml:space="preserve"> „NASZE DZIEDZICTWO”</w:t>
      </w:r>
    </w:p>
    <w:p w:rsidR="0095262E" w:rsidRPr="0095262E" w:rsidRDefault="0095262E" w:rsidP="0095262E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5262E">
        <w:rPr>
          <w:rFonts w:ascii="Arial" w:eastAsia="Calibri" w:hAnsi="Arial" w:cs="Arial"/>
          <w:b/>
          <w:sz w:val="24"/>
          <w:szCs w:val="24"/>
        </w:rPr>
        <w:t>2024/ 2025</w:t>
      </w:r>
    </w:p>
    <w:p w:rsidR="0095262E" w:rsidRPr="0095262E" w:rsidRDefault="0095262E" w:rsidP="0095262E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95262E">
        <w:rPr>
          <w:rFonts w:ascii="Arial" w:eastAsia="Calibri" w:hAnsi="Arial" w:cs="Arial"/>
          <w:b/>
          <w:sz w:val="24"/>
          <w:szCs w:val="24"/>
          <w:u w:val="single"/>
        </w:rPr>
        <w:t>E</w:t>
      </w:r>
      <w:r>
        <w:rPr>
          <w:rFonts w:ascii="Arial" w:eastAsia="Calibri" w:hAnsi="Arial" w:cs="Arial"/>
          <w:b/>
          <w:sz w:val="24"/>
          <w:szCs w:val="24"/>
          <w:u w:val="single"/>
        </w:rPr>
        <w:t>TAP WOJEWÓDZKI</w:t>
      </w:r>
    </w:p>
    <w:p w:rsidR="0095262E" w:rsidRPr="0095262E" w:rsidRDefault="0095262E" w:rsidP="0095262E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  <w:u w:val="single"/>
          <w:lang w:eastAsia="pl-PL"/>
        </w:rPr>
      </w:pPr>
      <w:r w:rsidRPr="0095262E">
        <w:rPr>
          <w:rFonts w:ascii="Arial" w:eastAsia="Calibri" w:hAnsi="Arial" w:cs="Arial"/>
          <w:sz w:val="24"/>
          <w:szCs w:val="24"/>
          <w:u w:val="single"/>
          <w:lang w:eastAsia="pl-PL"/>
        </w:rPr>
        <w:t xml:space="preserve">Zakres materiału-  test </w:t>
      </w:r>
    </w:p>
    <w:p w:rsidR="0095262E" w:rsidRPr="0095262E" w:rsidRDefault="0095262E" w:rsidP="0095262E">
      <w:pPr>
        <w:widowControl w:val="0"/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5262E" w:rsidRPr="0095262E" w:rsidRDefault="0095262E" w:rsidP="0095262E">
      <w:pPr>
        <w:pStyle w:val="Akapitzlist"/>
        <w:widowControl w:val="0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262E">
        <w:rPr>
          <w:rFonts w:ascii="Arial" w:eastAsia="Calibri" w:hAnsi="Arial" w:cs="Arial"/>
          <w:sz w:val="24"/>
          <w:szCs w:val="24"/>
        </w:rPr>
        <w:t>PRL i ruch oporu społecznego wobec władzy komunistycznej: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262E">
        <w:rPr>
          <w:rFonts w:ascii="Arial" w:eastAsia="Calibri" w:hAnsi="Arial" w:cs="Arial"/>
          <w:sz w:val="24"/>
          <w:szCs w:val="24"/>
        </w:rPr>
        <w:t>Czasy Gomułki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Spór państwa z Kościołem K</w:t>
      </w:r>
      <w:r w:rsidRPr="0095262E">
        <w:rPr>
          <w:rFonts w:ascii="Arial" w:eastAsia="Calibri" w:hAnsi="Arial" w:cs="Arial"/>
          <w:sz w:val="24"/>
          <w:szCs w:val="24"/>
        </w:rPr>
        <w:t>atolickim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262E">
        <w:rPr>
          <w:rFonts w:ascii="Arial" w:eastAsia="Calibri" w:hAnsi="Arial" w:cs="Arial"/>
          <w:sz w:val="24"/>
          <w:szCs w:val="24"/>
        </w:rPr>
        <w:t>Prymas Stefan Wyszyński - list do biskupów niemieckich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262E">
        <w:rPr>
          <w:rFonts w:ascii="Arial" w:eastAsia="Calibri" w:hAnsi="Arial" w:cs="Arial"/>
          <w:sz w:val="24"/>
          <w:szCs w:val="24"/>
        </w:rPr>
        <w:t>Marzec 1968 r.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262E">
        <w:rPr>
          <w:rFonts w:ascii="Arial" w:eastAsia="Calibri" w:hAnsi="Arial" w:cs="Arial"/>
          <w:sz w:val="24"/>
          <w:szCs w:val="24"/>
        </w:rPr>
        <w:t xml:space="preserve">Grudzień 1970 r. 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262E">
        <w:rPr>
          <w:rFonts w:ascii="Arial" w:eastAsia="Calibri" w:hAnsi="Arial" w:cs="Arial"/>
          <w:sz w:val="24"/>
          <w:szCs w:val="24"/>
        </w:rPr>
        <w:t xml:space="preserve">Czerwiec 1976 r. 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262E">
        <w:rPr>
          <w:rFonts w:ascii="Arial" w:eastAsia="Calibri" w:hAnsi="Arial" w:cs="Arial"/>
          <w:sz w:val="24"/>
          <w:szCs w:val="24"/>
        </w:rPr>
        <w:t>Komitet Obrony Robotników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262E">
        <w:rPr>
          <w:rFonts w:ascii="Arial" w:eastAsia="Calibri" w:hAnsi="Arial" w:cs="Arial"/>
          <w:sz w:val="24"/>
          <w:szCs w:val="24"/>
        </w:rPr>
        <w:t>Jan Paweł II</w:t>
      </w:r>
      <w:r>
        <w:rPr>
          <w:rFonts w:ascii="Arial" w:eastAsia="Calibri" w:hAnsi="Arial" w:cs="Arial"/>
          <w:sz w:val="24"/>
          <w:szCs w:val="24"/>
        </w:rPr>
        <w:t xml:space="preserve"> -</w:t>
      </w:r>
      <w:r w:rsidRPr="0095262E">
        <w:rPr>
          <w:rFonts w:ascii="Arial" w:eastAsia="Calibri" w:hAnsi="Arial" w:cs="Arial"/>
          <w:sz w:val="24"/>
          <w:szCs w:val="24"/>
        </w:rPr>
        <w:t xml:space="preserve"> papież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262E">
        <w:rPr>
          <w:rFonts w:ascii="Arial" w:eastAsia="Calibri" w:hAnsi="Arial" w:cs="Arial"/>
          <w:sz w:val="24"/>
          <w:szCs w:val="24"/>
        </w:rPr>
        <w:t>1980 r. - Solidarność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262E">
        <w:rPr>
          <w:rFonts w:ascii="Arial" w:eastAsia="Calibri" w:hAnsi="Arial" w:cs="Arial"/>
          <w:sz w:val="24"/>
          <w:szCs w:val="24"/>
        </w:rPr>
        <w:t>Stan wojenny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262E">
        <w:rPr>
          <w:rFonts w:ascii="Arial" w:eastAsia="Calibri" w:hAnsi="Arial" w:cs="Arial"/>
          <w:sz w:val="24"/>
          <w:szCs w:val="24"/>
        </w:rPr>
        <w:t>Śmierć ks. Jerzego Popiełuszki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262E">
        <w:rPr>
          <w:rFonts w:ascii="Arial" w:eastAsia="Calibri" w:hAnsi="Arial" w:cs="Arial"/>
          <w:sz w:val="24"/>
          <w:szCs w:val="24"/>
        </w:rPr>
        <w:t>Przemiany w Polsce w 1989 r.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262E">
        <w:rPr>
          <w:rFonts w:ascii="Arial" w:eastAsia="Calibri" w:hAnsi="Arial" w:cs="Arial"/>
          <w:sz w:val="24"/>
          <w:szCs w:val="24"/>
        </w:rPr>
        <w:t>Jesień Ludów w Europie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262E">
        <w:rPr>
          <w:rFonts w:ascii="Arial" w:eastAsia="Calibri" w:hAnsi="Arial" w:cs="Arial"/>
          <w:sz w:val="24"/>
          <w:szCs w:val="24"/>
        </w:rPr>
        <w:t>Rozpad ZSRS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262E">
        <w:rPr>
          <w:rFonts w:ascii="Arial" w:eastAsia="Calibri" w:hAnsi="Arial" w:cs="Arial"/>
          <w:sz w:val="24"/>
          <w:szCs w:val="24"/>
        </w:rPr>
        <w:t>Wstąpienie Polski do NATO i UE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262E">
        <w:rPr>
          <w:rFonts w:ascii="Arial" w:eastAsia="Calibri" w:hAnsi="Arial" w:cs="Arial"/>
          <w:sz w:val="24"/>
          <w:szCs w:val="24"/>
        </w:rPr>
        <w:t>Integracja europejska: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262E">
        <w:rPr>
          <w:rFonts w:ascii="Arial" w:eastAsia="Calibri" w:hAnsi="Arial" w:cs="Arial"/>
          <w:sz w:val="24"/>
          <w:szCs w:val="24"/>
        </w:rPr>
        <w:t>Plan Marshalla, OECD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262E">
        <w:rPr>
          <w:rFonts w:ascii="Arial" w:eastAsia="Calibri" w:hAnsi="Arial" w:cs="Arial"/>
          <w:sz w:val="24"/>
          <w:szCs w:val="24"/>
        </w:rPr>
        <w:t>Plan Schumana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5262E">
        <w:rPr>
          <w:rFonts w:ascii="Arial" w:eastAsia="Calibri" w:hAnsi="Arial" w:cs="Arial"/>
          <w:sz w:val="24"/>
          <w:szCs w:val="24"/>
        </w:rPr>
        <w:t>EWWiS</w:t>
      </w:r>
      <w:proofErr w:type="spellEnd"/>
    </w:p>
    <w:p w:rsidR="0095262E" w:rsidRPr="0095262E" w:rsidRDefault="0095262E" w:rsidP="0095262E">
      <w:pPr>
        <w:pStyle w:val="Akapitzlist"/>
        <w:widowControl w:val="0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262E">
        <w:rPr>
          <w:rFonts w:ascii="Arial" w:eastAsia="Calibri" w:hAnsi="Arial" w:cs="Arial"/>
          <w:sz w:val="24"/>
          <w:szCs w:val="24"/>
        </w:rPr>
        <w:t>Powstanie EWG i Euratomu</w:t>
      </w:r>
    </w:p>
    <w:p w:rsidR="0095262E" w:rsidRPr="0095262E" w:rsidRDefault="0095262E" w:rsidP="0095262E">
      <w:pPr>
        <w:pStyle w:val="Akapitzlist"/>
        <w:widowControl w:val="0"/>
        <w:numPr>
          <w:ilvl w:val="0"/>
          <w:numId w:val="3"/>
        </w:numPr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5262E">
        <w:rPr>
          <w:rFonts w:ascii="Arial" w:eastAsia="Calibri" w:hAnsi="Arial" w:cs="Arial"/>
          <w:sz w:val="24"/>
          <w:szCs w:val="24"/>
        </w:rPr>
        <w:t xml:space="preserve">Traktat z </w:t>
      </w:r>
      <w:proofErr w:type="spellStart"/>
      <w:r w:rsidRPr="0095262E">
        <w:rPr>
          <w:rFonts w:ascii="Arial" w:eastAsia="Calibri" w:hAnsi="Arial" w:cs="Arial"/>
          <w:sz w:val="24"/>
          <w:szCs w:val="24"/>
        </w:rPr>
        <w:t>Maastricht</w:t>
      </w:r>
      <w:proofErr w:type="spellEnd"/>
      <w:r w:rsidRPr="0095262E">
        <w:rPr>
          <w:rFonts w:ascii="Arial" w:eastAsia="Calibri" w:hAnsi="Arial" w:cs="Arial"/>
          <w:sz w:val="24"/>
          <w:szCs w:val="24"/>
        </w:rPr>
        <w:t xml:space="preserve"> – Unia Europejska</w:t>
      </w:r>
    </w:p>
    <w:p w:rsidR="0095262E" w:rsidRPr="0095262E" w:rsidRDefault="0095262E" w:rsidP="0095262E">
      <w:pPr>
        <w:widowControl w:val="0"/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5262E" w:rsidRPr="0095262E" w:rsidRDefault="0095262E" w:rsidP="0095262E">
      <w:pPr>
        <w:widowControl w:val="0"/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Część ustna</w:t>
      </w:r>
    </w:p>
    <w:p w:rsidR="0095262E" w:rsidRPr="0095262E" w:rsidRDefault="0095262E" w:rsidP="0095262E">
      <w:pPr>
        <w:pStyle w:val="Akapitzlist"/>
        <w:widowControl w:val="0"/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5262E" w:rsidRDefault="0095262E" w:rsidP="0095262E">
      <w:pPr>
        <w:widowControl w:val="0"/>
        <w:tabs>
          <w:tab w:val="left" w:pos="1843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A43B0" w:rsidRDefault="004A43B0"/>
    <w:sectPr w:rsidR="004A4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A4F16"/>
    <w:multiLevelType w:val="hybridMultilevel"/>
    <w:tmpl w:val="90B86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D4613"/>
    <w:multiLevelType w:val="hybridMultilevel"/>
    <w:tmpl w:val="339A2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46CE5"/>
    <w:multiLevelType w:val="hybridMultilevel"/>
    <w:tmpl w:val="B9881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294184">
    <w:abstractNumId w:val="2"/>
  </w:num>
  <w:num w:numId="2" w16cid:durableId="1325280877">
    <w:abstractNumId w:val="0"/>
  </w:num>
  <w:num w:numId="3" w16cid:durableId="1679844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EB"/>
    <w:rsid w:val="00031679"/>
    <w:rsid w:val="004A43B0"/>
    <w:rsid w:val="006E58EB"/>
    <w:rsid w:val="00721DDA"/>
    <w:rsid w:val="0095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F4F0"/>
  <w15:chartTrackingRefBased/>
  <w15:docId w15:val="{72DA7A9A-C34B-4C21-9B77-C9E6EEFF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6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</cp:lastModifiedBy>
  <cp:revision>2</cp:revision>
  <dcterms:created xsi:type="dcterms:W3CDTF">2025-01-08T12:35:00Z</dcterms:created>
  <dcterms:modified xsi:type="dcterms:W3CDTF">2025-01-08T12:35:00Z</dcterms:modified>
</cp:coreProperties>
</file>